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85" w:tblpY="828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480"/>
        <w:gridCol w:w="4315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4480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检查验收内容</w:t>
            </w: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>评分标准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4"/>
                <w:lang w:val="en-US" w:eastAsia="zh-CN"/>
              </w:rPr>
              <w:t xml:space="preserve">扣分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一、</w:t>
            </w:r>
          </w:p>
          <w:p>
            <w:pPr>
              <w:rPr>
                <w:rFonts w:hint="eastAsia" w:ascii="宋体"/>
                <w:b/>
                <w:bCs w:val="0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lang w:val="en-US" w:eastAsia="zh-CN"/>
              </w:rPr>
              <w:t>加强领导</w:t>
            </w:r>
          </w:p>
          <w:p>
            <w:pPr>
              <w:rPr>
                <w:rFonts w:hint="eastAsia" w:ascii="宋体"/>
                <w:b/>
                <w:bCs w:val="0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lang w:val="en-US" w:eastAsia="zh-CN"/>
              </w:rPr>
              <w:t>明确责任</w:t>
            </w:r>
          </w:p>
          <w:p>
            <w:pPr>
              <w:rPr>
                <w:rFonts w:hint="default" w:ascii="宋体"/>
                <w:b/>
                <w:bCs w:val="0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lang w:val="en-US" w:eastAsia="zh-CN"/>
              </w:rPr>
              <w:t>30分</w:t>
            </w:r>
          </w:p>
          <w:p>
            <w:pPr>
              <w:rPr>
                <w:rFonts w:hint="default" w:ascii="宋体"/>
                <w:b/>
                <w:lang w:val="en-US" w:eastAsia="zh-CN"/>
              </w:rPr>
            </w:pPr>
          </w:p>
        </w:tc>
        <w:tc>
          <w:tcPr>
            <w:tcW w:w="448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1.明确一名部门领导分管档案工作，并将档案工作责任纳入其岗位职责。5分</w:t>
            </w: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1.未明确档案工作分管领导的扣3分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2.未将档案工作责任纳入其岗位职责的扣2分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2.将档案工作列入议事日程，纳入计划总结及会议研究之中。5分</w:t>
            </w: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1.工作计划和总结中均未涉及档案工作的各扣2分</w:t>
            </w:r>
          </w:p>
        </w:tc>
        <w:tc>
          <w:tcPr>
            <w:tcW w:w="710" w:type="dxa"/>
            <w:vAlign w:val="center"/>
          </w:tcPr>
          <w:p>
            <w:pPr>
              <w:jc w:val="both"/>
              <w:rPr>
                <w:rFonts w:hint="default" w:asci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2.会议记录中未涉及档案工作的扣2分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3.配备兼职档案人员，并将档案工作责任纳入其岗位职责。5分</w:t>
            </w: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1.未明确档案工作兼职人员的扣3分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2.未将档案工作责任纳入其岗位职责的扣2分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4.分管领导和兼职人员相对稳定，人员岗位变动能及时调整，并及时报送档案馆备案。5分</w:t>
            </w: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1.人员变换时未及时补充的扣3分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2.人员调整补充后未能及时报送档案馆备案的扣2分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5.按时参加学校档案工作会议及业务培训等活动。10分</w:t>
            </w: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未经请假而缺席学校档案工作会议及业务培训等活动的每次扣5分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二、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按时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归档</w:t>
            </w:r>
          </w:p>
          <w:p>
            <w:pPr>
              <w:rPr>
                <w:rFonts w:hint="default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30分</w:t>
            </w:r>
          </w:p>
        </w:tc>
        <w:tc>
          <w:tcPr>
            <w:tcW w:w="448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1.做到按时归档。重要活动或事件的声像档案应在工作结束后一个月内归档。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2.部门按年度归档，并于次年5月中旬前完成向档案馆移交。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3.教学单位按年度并于次年5月中旬完成归档并自行保管。</w:t>
            </w:r>
          </w:p>
        </w:tc>
        <w:tc>
          <w:tcPr>
            <w:tcW w:w="431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职能部门无档案移交档案馆的扣30分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教学单位未归档的扣30分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职能部门未在规定时间前移交档案馆的扣10分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教学单位在统一检查时未完成归档的扣10分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5.按归档范围要求(详见备注）每少一大项扣10分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三、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档案质量</w:t>
            </w: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val="en-US" w:eastAsia="zh-CN"/>
              </w:rPr>
              <w:t>30分</w:t>
            </w:r>
          </w:p>
        </w:tc>
        <w:tc>
          <w:tcPr>
            <w:tcW w:w="448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  <w:t>按照《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18"/>
                <w:szCs w:val="18"/>
              </w:rPr>
              <w:t>景德镇学院各类档案归档范围和保管期限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  <w:t>》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  <w:t>分类、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  <w:t>整理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  <w:t>、保管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  <w:t>档案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4315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1.档案分类清晰、明确，各类档案装盒存放5分。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2.要有盒内目录、归档目录，建立检索目录5分。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3.档案种类齐全5分。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4.有档案室或者专门的档案柜5分。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5.档案和未归档资料分柜存放，不混杂在一起5分。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6.各类档案有序摆放5分。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restart"/>
            <w:vAlign w:val="center"/>
          </w:tcPr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四、</w:t>
            </w:r>
          </w:p>
          <w:p>
            <w:pPr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>电子目录</w:t>
            </w:r>
          </w:p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val="en-US" w:eastAsia="zh-CN"/>
              </w:rPr>
              <w:t>10分</w:t>
            </w:r>
          </w:p>
        </w:tc>
        <w:tc>
          <w:tcPr>
            <w:tcW w:w="4480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电子目录与纸质文件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照片、音(像)一一对应。</w:t>
            </w: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1.没有电子目录的， 每1件扣2分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5" w:type="dxa"/>
            <w:vMerge w:val="continue"/>
            <w:vAlign w:val="center"/>
          </w:tcPr>
          <w:p>
            <w:pPr>
              <w:rPr>
                <w:rFonts w:ascii="宋体"/>
                <w:b/>
              </w:rPr>
            </w:pPr>
          </w:p>
        </w:tc>
        <w:tc>
          <w:tcPr>
            <w:tcW w:w="448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2.电子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  <w:t>目录与纸质或光盘不一致的，每1件扣1分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55" w:type="dxa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95" w:type="dxa"/>
            <w:gridSpan w:val="2"/>
            <w:vAlign w:val="center"/>
          </w:tcPr>
          <w:p>
            <w:pPr>
              <w:ind w:firstLine="2168" w:firstLineChars="1200"/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扣分合计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55" w:type="dxa"/>
            <w:vAlign w:val="center"/>
          </w:tcPr>
          <w:p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95" w:type="dxa"/>
            <w:gridSpan w:val="2"/>
            <w:vAlign w:val="center"/>
          </w:tcPr>
          <w:p>
            <w:pPr>
              <w:ind w:firstLine="2168" w:firstLineChars="1200"/>
              <w:rPr>
                <w:rFonts w:hint="default" w:asci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得分合计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firstLine="281" w:firstLineChars="1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景德镇学院各部门（学院）归档工作检查验收细则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084" w:firstLineChars="600"/>
        <w:textAlignment w:val="auto"/>
        <w:rPr>
          <w:rFonts w:hint="eastAsia" w:ascii="楷体" w:hAnsi="楷体" w:eastAsia="楷体" w:cs="楷体"/>
          <w:b/>
          <w:bCs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单位（盖章）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>自评分</w:t>
      </w:r>
      <w:r>
        <w:rPr>
          <w:rFonts w:hint="eastAsia" w:ascii="楷体" w:hAnsi="楷体" w:eastAsia="楷体" w:cs="楷体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/>
          <w:bCs/>
          <w:sz w:val="24"/>
          <w:szCs w:val="24"/>
          <w:u w:val="none"/>
          <w:lang w:val="en-US" w:eastAsia="zh-CN"/>
        </w:rPr>
        <w:t xml:space="preserve">   分管档案领导签名：      兼职档案员签名</w:t>
      </w:r>
      <w:r>
        <w:rPr>
          <w:rFonts w:hint="eastAsia" w:ascii="宋体"/>
          <w:b/>
          <w:sz w:val="24"/>
          <w:szCs w:val="24"/>
          <w:lang w:val="en-US" w:eastAsia="zh-CN"/>
        </w:rPr>
        <w:t xml:space="preserve">: 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3CA087"/>
    <w:multiLevelType w:val="singleLevel"/>
    <w:tmpl w:val="BA3CA0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E377F"/>
    <w:rsid w:val="01AD50B9"/>
    <w:rsid w:val="0325291C"/>
    <w:rsid w:val="05380A62"/>
    <w:rsid w:val="079844B0"/>
    <w:rsid w:val="0D0E377F"/>
    <w:rsid w:val="15A703A2"/>
    <w:rsid w:val="200A4883"/>
    <w:rsid w:val="20C07489"/>
    <w:rsid w:val="2C574686"/>
    <w:rsid w:val="2E931517"/>
    <w:rsid w:val="331576A2"/>
    <w:rsid w:val="34936E5A"/>
    <w:rsid w:val="376B0283"/>
    <w:rsid w:val="3CE76DB5"/>
    <w:rsid w:val="488C37C1"/>
    <w:rsid w:val="51CC7C8C"/>
    <w:rsid w:val="7C2D5C29"/>
    <w:rsid w:val="7D6D7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808</Words>
  <Characters>844</Characters>
  <Lines>0</Lines>
  <Paragraphs>0</Paragraphs>
  <TotalTime>2</TotalTime>
  <ScaleCrop>false</ScaleCrop>
  <LinksUpToDate>false</LinksUpToDate>
  <CharactersWithSpaces>867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2021-06-18T07:47:00Z</dcterms:created>
  <dc:creator>陈普照</dc:creator>
  <cp:lastModifiedBy>果青</cp:lastModifiedBy>
  <dcterms:modified xsi:type="dcterms:W3CDTF">2022-03-29T07:44:10Z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06E5EF8EA29A4819B8A191835BE044FE</vt:lpwstr>
  </property>
</Properties>
</file>