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60" w:firstLineChars="100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景德镇学院各部门（学院）归档工作检查验收细则</w:t>
      </w:r>
    </w:p>
    <w:tbl>
      <w:tblPr>
        <w:tblStyle w:val="2"/>
        <w:tblpPr w:leftFromText="180" w:rightFromText="180" w:vertAnchor="text" w:horzAnchor="page" w:tblpX="910" w:tblpY="648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866"/>
        <w:gridCol w:w="469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3866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检查验收内容</w:t>
            </w:r>
          </w:p>
        </w:tc>
        <w:tc>
          <w:tcPr>
            <w:tcW w:w="469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评分标准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扣分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一、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加强领导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明确责任</w:t>
            </w:r>
          </w:p>
          <w:p>
            <w:pPr>
              <w:rPr>
                <w:rFonts w:hint="default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30分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1.明确一名部门领导分管档案工作，并将档案工作责任纳入其岗位职责。5分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1.未明确档案工作分管领导的扣3分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2.未将档案工作责任纳入其岗位职责的扣2分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2.将档案工作列入议事日程，纳入计划总结及会议研究之中。5分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1.工作计划和总结中均未涉及档案工作的各扣2分</w:t>
            </w:r>
          </w:p>
        </w:tc>
        <w:tc>
          <w:tcPr>
            <w:tcW w:w="940" w:type="dxa"/>
            <w:vAlign w:val="center"/>
          </w:tcPr>
          <w:p>
            <w:pPr>
              <w:jc w:val="both"/>
              <w:rPr>
                <w:rFonts w:hint="default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2.会议记录中未涉及档案工作的扣2分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3.配备兼职档案人员，并将档案工作责任纳入其岗位职责。5分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1.未明确档案工作兼职人员的扣3分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2.未将档案工作责任纳入其岗位职责的扣2分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4.分管领导和兼职人员相对稳定，人员岗位变动能及时调整，并及时报送档案馆备案。5分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1.人员变换时未及时补充的扣3分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2.人员调整补充后未能及时报送档案馆备案的扣2分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5.按时参加学校档案工作会议及业务培训等活动。10分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未经请假而缺席学校档案工作会议及业务培训等活动的每次扣5分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二、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按时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归档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40分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1.做到按时归档。重要活动或事件的声像档案应在工作结束后一个月内归档。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2.部门按年度归档，并于次年5月中旬前完成向档案馆移交。</w:t>
            </w:r>
          </w:p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3.教学单位按年度并于次年5月中旬完成归档并自行保管。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职能部门无档案移交档案馆的扣40分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教学单位未归档的扣40分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职能部门未在规定时间前移交档案馆的扣5分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教学单位在统一检查时未完成归档的扣5分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5.按归档范围要求(详见备注）每少一大项扣5分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6.重要活动或事件未归声像材料的，每次扣5分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三、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档案质量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1.文件材料排放有序5分。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2.文件材料编号规范、整齐5分。</w:t>
            </w:r>
          </w:p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3.目录要打印准确、规范5分。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4.装订整齐、美观5分。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1.文件材料内容排放顺序不正确的扣5分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</w:t>
            </w:r>
            <w:r>
              <w:rPr>
                <w:rFonts w:hint="default" w:ascii="宋体" w:eastAsiaTheme="minorEastAsia"/>
                <w:lang w:val="en-US" w:eastAsia="zh-CN"/>
              </w:rPr>
              <w:t>文件材料编号不规范、整齐的扣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 w:eastAsiaTheme="minorEastAsia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default" w:ascii="宋体" w:eastAsiaTheme="minorEastAsia"/>
                <w:lang w:val="en-US" w:eastAsia="zh-CN"/>
              </w:rPr>
              <w:t>.目录录入不准确规范的扣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 w:eastAsiaTheme="minorEastAsia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default" w:ascii="宋体"/>
                <w:lang w:val="en-US" w:eastAsia="zh-CN"/>
              </w:rPr>
              <w:t>.装订不整齐、美观的扣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四、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电子目录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电子目录与纸质文件</w:t>
            </w:r>
            <w:r>
              <w:rPr>
                <w:rFonts w:hint="eastAsia" w:ascii="宋体"/>
                <w:lang w:val="en-US" w:eastAsia="zh-CN"/>
              </w:rPr>
              <w:t>或</w:t>
            </w:r>
            <w:r>
              <w:rPr>
                <w:rFonts w:hint="eastAsia" w:ascii="宋体"/>
                <w:lang w:eastAsia="zh-CN"/>
              </w:rPr>
              <w:t>照片、音(像)一一对应。</w:t>
            </w:r>
            <w:r>
              <w:rPr>
                <w:rFonts w:hint="eastAsia" w:ascii="宋体"/>
                <w:lang w:val="en-US" w:eastAsia="zh-CN"/>
              </w:rPr>
              <w:t>10分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eastAsiaTheme="minorEastAsia"/>
                <w:lang w:val="en-US" w:eastAsia="zh-CN"/>
              </w:rPr>
              <w:t>1.</w:t>
            </w:r>
            <w:r>
              <w:rPr>
                <w:rFonts w:hint="eastAsia" w:ascii="宋体"/>
                <w:lang w:val="en-US" w:eastAsia="zh-CN"/>
              </w:rPr>
              <w:t>没有电子目录</w:t>
            </w:r>
            <w:r>
              <w:rPr>
                <w:rFonts w:hint="default" w:ascii="宋体" w:eastAsiaTheme="minorEastAsia"/>
                <w:lang w:val="en-US" w:eastAsia="zh-CN"/>
              </w:rPr>
              <w:t>的， 每1件扣2分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2.电子</w:t>
            </w:r>
            <w:r>
              <w:rPr>
                <w:rFonts w:hint="default" w:ascii="宋体"/>
                <w:lang w:val="en-US"/>
              </w:rPr>
              <w:t>目录与纸质或光盘不一致的，每1件扣1分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8565" w:type="dxa"/>
            <w:gridSpan w:val="2"/>
            <w:vAlign w:val="center"/>
          </w:tcPr>
          <w:p>
            <w:pPr>
              <w:ind w:firstLine="2530" w:firstLineChars="12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扣分合计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8565" w:type="dxa"/>
            <w:gridSpan w:val="2"/>
            <w:vAlign w:val="center"/>
          </w:tcPr>
          <w:p>
            <w:pPr>
              <w:ind w:firstLine="2530" w:firstLineChars="1200"/>
              <w:rPr>
                <w:rFonts w:hint="default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得分合计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/>
          <w:b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单位（盖章）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自评分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 xml:space="preserve">  分管档案领导签名：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 xml:space="preserve">    兼职档案员签名</w:t>
      </w:r>
      <w:r>
        <w:rPr>
          <w:rFonts w:hint="eastAsia" w:ascii="宋体"/>
          <w:b/>
          <w:lang w:val="en-US" w:eastAsia="zh-CN"/>
        </w:rPr>
        <w:t xml:space="preserve">: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CA087"/>
    <w:multiLevelType w:val="singleLevel"/>
    <w:tmpl w:val="BA3CA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377F"/>
    <w:rsid w:val="0D0E377F"/>
    <w:rsid w:val="200A4883"/>
    <w:rsid w:val="20C07489"/>
    <w:rsid w:val="2C574686"/>
    <w:rsid w:val="3CE7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2021-06-18T07:47:00Z</dcterms:created>
  <dc:creator>陈普照</dc:creator>
  <cp:lastModifiedBy>档案管-公共账户</cp:lastModifiedBy>
  <dcterms:modified xsi:type="dcterms:W3CDTF">2021-11-08T01:09:29Z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06E5EF8EA29A4819B8A191835BE044FE</vt:lpwstr>
  </property>
</Properties>
</file>