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团委档案归档范围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6"/>
        <w:gridCol w:w="720"/>
        <w:gridCol w:w="19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6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DQ17  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上级有关团工作的文件材料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团代会、学代会文件材料（请示、批复、通知、名单、议程、报告、校领导讲话稿、发言稿、讨论通过的文件、决议、总结、</w:t>
            </w:r>
            <w:r>
              <w:rPr>
                <w:rStyle w:val="8"/>
                <w:rFonts w:hint="eastAsia"/>
                <w:sz w:val="21"/>
                <w:szCs w:val="21"/>
              </w:rPr>
              <w:t>大会选举办法、选举结果</w:t>
            </w:r>
            <w:r>
              <w:rPr>
                <w:rStyle w:val="8"/>
                <w:sz w:val="21"/>
                <w:szCs w:val="21"/>
              </w:rPr>
              <w:t>和上级批复</w:t>
            </w:r>
            <w:r>
              <w:rPr>
                <w:rStyle w:val="8"/>
                <w:rFonts w:hint="eastAsia"/>
                <w:sz w:val="21"/>
                <w:szCs w:val="21"/>
              </w:rPr>
              <w:t>等文件材料）</w:t>
            </w:r>
            <w:r>
              <w:rPr>
                <w:rFonts w:hint="eastAsia" w:ascii="宋体" w:hAnsi="宋体" w:cs="宋体"/>
                <w:kern w:val="0"/>
                <w:szCs w:val="21"/>
              </w:rPr>
              <w:t>材料材料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团委工作计划、报告、总结，换届选举结果，团委会议纪要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受到上级团组织表彰和奖励的决定或通知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团委举办的重大活动有关文件材料及上报材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先进团支部、优秀团员等表彰和奖励的文件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批准入团、离团材料及名单，处分团员的材料及复查材料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各学生学会、社团组织名称、名单、章程、刊物、主要社会活动等有关材料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学生会名单及有关材料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学生创新创业相关材料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0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4"/>
              </w:rPr>
              <w:t>分类号</w:t>
            </w:r>
            <w:r>
              <w:rPr>
                <w:rFonts w:hint="eastAsia" w:ascii="宋体" w:hAnsi="宋体"/>
                <w:b/>
                <w:color w:val="FF0000"/>
                <w:kern w:val="0"/>
                <w:szCs w:val="20"/>
              </w:rPr>
              <w:t>：JX教学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kern w:val="0"/>
                <w:szCs w:val="21"/>
              </w:rPr>
              <w:t>1</w:t>
            </w:r>
            <w:bookmarkEnd w:id="0"/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创新创业相关材料</w:t>
            </w:r>
          </w:p>
        </w:tc>
        <w:tc>
          <w:tcPr>
            <w:tcW w:w="739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70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spacing w:line="24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280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0E6574A4"/>
    <w:rsid w:val="185C263F"/>
    <w:rsid w:val="1AAD7DD0"/>
    <w:rsid w:val="1AD208B4"/>
    <w:rsid w:val="1C637E65"/>
    <w:rsid w:val="265E4C70"/>
    <w:rsid w:val="28C330BF"/>
    <w:rsid w:val="305E0AA0"/>
    <w:rsid w:val="3CC51E12"/>
    <w:rsid w:val="3F377299"/>
    <w:rsid w:val="4B9B3596"/>
    <w:rsid w:val="4D9211C1"/>
    <w:rsid w:val="55605EA6"/>
    <w:rsid w:val="5D5D04CB"/>
    <w:rsid w:val="69785F8B"/>
    <w:rsid w:val="6E926210"/>
    <w:rsid w:val="73A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FA72121B353B4448905C9059DFEB6A5C_12</vt:lpwstr>
  </property>
</Properties>
</file>